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0F9" w:rsidRPr="00D4541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проектов </w:t>
      </w:r>
      <w:r w:rsidR="00D4541E" w:rsidRPr="00D45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 правовых актов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3457">
        <w:rPr>
          <w:rFonts w:ascii="Times New Roman" w:hAnsi="Times New Roman" w:cs="Times New Roman"/>
          <w:b/>
          <w:bCs/>
          <w:sz w:val="28"/>
          <w:szCs w:val="28"/>
        </w:rPr>
        <w:t>0 апреля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F3457">
        <w:rPr>
          <w:rFonts w:ascii="Times New Roman" w:hAnsi="Times New Roman" w:cs="Times New Roman"/>
          <w:b/>
          <w:bCs/>
          <w:sz w:val="28"/>
          <w:szCs w:val="28"/>
        </w:rPr>
        <w:t>10 мая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425F7" w:rsidRPr="00D4541E" w:rsidRDefault="00D4541E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pa=137274" w:history="1">
              <w:r w:rsidR="00AB1895" w:rsidRPr="00D4541E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приказа Минстроя России «О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типовых проектных решений».</w:t>
              </w:r>
            </w:hyperlink>
          </w:p>
        </w:tc>
        <w:tc>
          <w:tcPr>
            <w:tcW w:w="2694" w:type="dxa"/>
          </w:tcPr>
          <w:p w:rsidR="000F5941" w:rsidRPr="003741AE" w:rsidRDefault="00AB189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AB189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обсуждений в отношении текста проекта</w:t>
            </w:r>
          </w:p>
        </w:tc>
        <w:tc>
          <w:tcPr>
            <w:tcW w:w="5953" w:type="dxa"/>
          </w:tcPr>
          <w:p w:rsidR="00AB1895" w:rsidRDefault="00AB1895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Проект приказа разработан в целях реализации положений Федерального закона от 14 июля 2022 г. № 350-ФЗ «О внесении изменений в Градостроительный кодекс Российской Федерации и отдельные законодательные акты Российской Федерации» и постановление Правительства Российской Федерации от 25 марта 2023 г. № 474 «О внесении изменений в некоторые акты Правительства Российской Федерации».</w:t>
            </w:r>
          </w:p>
          <w:p w:rsidR="00EE22AC" w:rsidRDefault="00AB1895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В действующих ведомственных актах Минстроя России не отражены функционально-технические возможности типовых проектных решений для их размещения в едином государственном реестре заключений экспертизы проектной документации объектов капитального строительства (далее – ГИС ЕГРЗ). Также информацией о типовых проектных решениях дополняется типовая форма задания на проектирование объекта капитального строительства и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      </w:r>
          </w:p>
          <w:p w:rsidR="00AB1895" w:rsidRPr="003741AE" w:rsidRDefault="00AB1895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Pr="00AB1895">
              <w:rPr>
                <w:rFonts w:ascii="Times New Roman" w:hAnsi="Times New Roman" w:cs="Times New Roman"/>
                <w:sz w:val="26"/>
                <w:szCs w:val="26"/>
              </w:rPr>
              <w:t>Предлагаемые изменения направлены на возможность отражения в ГИС ЕГРЗ типовых проектных решений для предоставления содержащихся в нем сведений и документов, а также отражение сведений о типовых проектных решениях в типовой форме задания на проектирование объекта капитального строительства и в требованиях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1D1F0F" w:rsidRPr="00D4541E" w:rsidRDefault="001D1F0F" w:rsidP="001D1F0F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D4541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4541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"http://publication.pravo.gov.ru/Document/View/0001202305100014" </w:instrText>
            </w:r>
            <w:r w:rsidRPr="00D4541E">
              <w:rPr>
                <w:rFonts w:ascii="Times New Roman" w:hAnsi="Times New Roman" w:cs="Times New Roman"/>
                <w:sz w:val="26"/>
                <w:szCs w:val="26"/>
              </w:rPr>
            </w:r>
            <w:r w:rsidRPr="00D4541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4541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Приказ Министерства строительства и жилищно-коммунального хозяйства Российской Федерации от 04.04.2023 № 248/</w:t>
            </w:r>
            <w:proofErr w:type="spellStart"/>
            <w:r w:rsidRPr="00D4541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пр</w:t>
            </w:r>
            <w:proofErr w:type="spellEnd"/>
            <w:r w:rsidRPr="00D4541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"О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</w:t>
            </w:r>
            <w:proofErr w:type="spellStart"/>
            <w:r w:rsidRPr="00D4541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пр</w:t>
            </w:r>
            <w:proofErr w:type="spellEnd"/>
            <w:r w:rsidRPr="00D4541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"</w:t>
            </w:r>
          </w:p>
          <w:p w:rsidR="00C425F7" w:rsidRPr="00D4541E" w:rsidRDefault="001D1F0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1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(Зарегистрирован 10.05.2023      № 73265).</w:t>
            </w:r>
            <w:r w:rsidRPr="00D4541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694" w:type="dxa"/>
          </w:tcPr>
          <w:p w:rsidR="000C26CD" w:rsidRDefault="001D1F0F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1D1F0F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завершена. Приказ вступает в силу с 01.09.2023.</w:t>
            </w:r>
          </w:p>
        </w:tc>
        <w:tc>
          <w:tcPr>
            <w:tcW w:w="5953" w:type="dxa"/>
          </w:tcPr>
          <w:p w:rsidR="001D1F0F" w:rsidRPr="001D1F0F" w:rsidRDefault="001D1F0F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Согласно приказу ф</w:t>
            </w:r>
            <w:r w:rsidRPr="001D1F0F">
              <w:rPr>
                <w:rFonts w:ascii="Times New Roman" w:hAnsi="Times New Roman" w:cs="Times New Roman"/>
                <w:sz w:val="26"/>
                <w:szCs w:val="26"/>
              </w:rPr>
              <w:t>орму градостроительного плана земельного участка планируется дополнить разделом, где нужно будет отражать информацию о требованиях к архитектурно-градостроительному облику объекта капстроительства.</w:t>
            </w:r>
          </w:p>
          <w:p w:rsidR="00130DD0" w:rsidRDefault="001D1F0F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D1F0F">
              <w:rPr>
                <w:rFonts w:ascii="Times New Roman" w:hAnsi="Times New Roman" w:cs="Times New Roman"/>
                <w:sz w:val="26"/>
                <w:szCs w:val="26"/>
              </w:rPr>
              <w:t xml:space="preserve">Новые нормы </w:t>
            </w:r>
            <w:proofErr w:type="spellStart"/>
            <w:r w:rsidRPr="001D1F0F"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 w:rsidRPr="001D1F0F">
              <w:rPr>
                <w:rFonts w:ascii="Times New Roman" w:hAnsi="Times New Roman" w:cs="Times New Roman"/>
                <w:sz w:val="26"/>
                <w:szCs w:val="26"/>
              </w:rPr>
              <w:t xml:space="preserve"> РФ об архитектурно-градостроительном облике начнут действовать с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1D1F0F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59264C" w:rsidRPr="003741AE" w:rsidTr="00C42516">
        <w:tc>
          <w:tcPr>
            <w:tcW w:w="567" w:type="dxa"/>
          </w:tcPr>
          <w:p w:rsidR="0059264C" w:rsidRDefault="0059264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:rsidR="0059264C" w:rsidRPr="00D4541E" w:rsidRDefault="00D4541E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9264C" w:rsidRPr="00D4541E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Постановление Правительства Российской Федерации от 06.05.2023 № 717 "Об утверждении Положения о порядке экспертного </w:t>
              </w:r>
              <w:r w:rsidR="0059264C" w:rsidRPr="00D4541E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lastRenderedPageBreak/>
                <w:t>сопровождения результатов инженерных изысканий и (или) разделов проектной документации объекта капитального строительства,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Федерации".</w:t>
              </w:r>
            </w:hyperlink>
          </w:p>
        </w:tc>
        <w:tc>
          <w:tcPr>
            <w:tcW w:w="2694" w:type="dxa"/>
          </w:tcPr>
          <w:p w:rsidR="0059264C" w:rsidRDefault="0059264C" w:rsidP="0059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2268" w:type="dxa"/>
          </w:tcPr>
          <w:p w:rsidR="0059264C" w:rsidRDefault="0059264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9264C" w:rsidRPr="0059264C" w:rsidRDefault="00A219F4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устанавливает порядок оценки соответствия результатов инженерных изысканий, выполненных для подготовки проектной документации объекта капитального строительства, требованиям технических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регламентов, санитарно-эпидемиологическим требованиям, требованиям в области охраны окружающей среды, требованиям промышленной безопасности и т.д., заданию застройщика или технического заказчика на проектирование и результатам инженерных изысканий в форме экспертного сопровождения. </w:t>
            </w:r>
          </w:p>
          <w:p w:rsidR="0059264C" w:rsidRPr="0059264C" w:rsidRDefault="00A219F4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t>Экспертное сопровождение может осуществляться по решению застройщика или технического заказчика органом исполнительной власти или организацией уполномоченными на проведение экспертизы ПД и (или) ИИ, на основании договора о проведении экспертного сопровождения, заключаемого до направления результатов инженерных изысканий и (или) проектной документации на экспертизу проектной документации и (или) экспертизу результатов инженерных изысканий.</w:t>
            </w:r>
          </w:p>
          <w:p w:rsidR="0059264C" w:rsidRDefault="00A219F4" w:rsidP="00D45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264C" w:rsidRPr="0059264C">
              <w:rPr>
                <w:rFonts w:ascii="Times New Roman" w:hAnsi="Times New Roman" w:cs="Times New Roman"/>
                <w:sz w:val="26"/>
                <w:szCs w:val="26"/>
              </w:rPr>
              <w:t>Положение подробно регламентирует все аспекты указанного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63D" w:rsidRDefault="00FB763D" w:rsidP="00E30F64">
      <w:pPr>
        <w:spacing w:after="0" w:line="240" w:lineRule="auto"/>
      </w:pPr>
      <w:r>
        <w:separator/>
      </w:r>
    </w:p>
  </w:endnote>
  <w:endnote w:type="continuationSeparator" w:id="0">
    <w:p w:rsidR="00FB763D" w:rsidRDefault="00FB763D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63D" w:rsidRDefault="00FB763D" w:rsidP="00E30F64">
      <w:pPr>
        <w:spacing w:after="0" w:line="240" w:lineRule="auto"/>
      </w:pPr>
      <w:r>
        <w:separator/>
      </w:r>
    </w:p>
  </w:footnote>
  <w:footnote w:type="continuationSeparator" w:id="0">
    <w:p w:rsidR="00FB763D" w:rsidRDefault="00FB763D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3007995">
    <w:abstractNumId w:val="4"/>
  </w:num>
  <w:num w:numId="2" w16cid:durableId="1052651782">
    <w:abstractNumId w:val="5"/>
  </w:num>
  <w:num w:numId="3" w16cid:durableId="1772627400">
    <w:abstractNumId w:val="0"/>
  </w:num>
  <w:num w:numId="4" w16cid:durableId="2086679280">
    <w:abstractNumId w:val="1"/>
  </w:num>
  <w:num w:numId="5" w16cid:durableId="135033440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66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41E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C97C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515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D937-C435-49F6-BF1C-C7397937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331</cp:revision>
  <cp:lastPrinted>2021-12-29T13:27:00Z</cp:lastPrinted>
  <dcterms:created xsi:type="dcterms:W3CDTF">2020-06-03T15:13:00Z</dcterms:created>
  <dcterms:modified xsi:type="dcterms:W3CDTF">2023-05-18T11:33:00Z</dcterms:modified>
</cp:coreProperties>
</file>